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ГБОУ СО «Красноуфимская школа»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tbl>
      <w:tblPr>
        <w:tblpPr w:bottomFromText="0" w:horzAnchor="margin" w:leftFromText="180" w:rightFromText="180" w:tblpX="0" w:tblpXSpec="center" w:tblpY="2626" w:topFromText="0" w:vertAnchor="page"/>
        <w:tblW w:w="1042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5386"/>
        <w:gridCol w:w="5038"/>
      </w:tblGrid>
      <w:tr>
        <w:trPr>
          <w:trHeight w:val="213" w:hRule="atLeast"/>
        </w:trPr>
        <w:tc>
          <w:tcPr>
            <w:tcW w:w="5386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 xml:space="preserve">РАССМОТРЕНЫ </w:t>
            </w:r>
          </w:p>
        </w:tc>
        <w:tc>
          <w:tcPr>
            <w:tcW w:w="5038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ind w:left="-250" w:firstLine="25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УТВЕРЖДЕНЫ:</w:t>
            </w:r>
          </w:p>
        </w:tc>
      </w:tr>
      <w:tr>
        <w:trPr>
          <w:trHeight w:val="225" w:hRule="atLeast"/>
        </w:trPr>
        <w:tc>
          <w:tcPr>
            <w:tcW w:w="5386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 xml:space="preserve">и рекомендованы к утверждению </w:t>
            </w:r>
          </w:p>
        </w:tc>
        <w:tc>
          <w:tcPr>
            <w:tcW w:w="5038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 xml:space="preserve">Приказом ГБОУ СО </w:t>
            </w:r>
          </w:p>
        </w:tc>
      </w:tr>
      <w:tr>
        <w:trPr>
          <w:trHeight w:val="213" w:hRule="atLeast"/>
        </w:trPr>
        <w:tc>
          <w:tcPr>
            <w:tcW w:w="5386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на заседании ШМО учителей-предметников</w:t>
            </w:r>
          </w:p>
        </w:tc>
        <w:tc>
          <w:tcPr>
            <w:tcW w:w="5038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ind w:hanging="81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«Красноуфимская школа»</w:t>
            </w:r>
          </w:p>
        </w:tc>
      </w:tr>
      <w:tr>
        <w:trPr>
          <w:trHeight w:val="439" w:hRule="atLeast"/>
        </w:trPr>
        <w:tc>
          <w:tcPr>
            <w:tcW w:w="5386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 xml:space="preserve">от ___________2025г. </w:t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Протокол № ______</w:t>
            </w:r>
          </w:p>
        </w:tc>
        <w:tc>
          <w:tcPr>
            <w:tcW w:w="5038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от «______» августа 2025г. №_______-од</w:t>
            </w:r>
          </w:p>
        </w:tc>
      </w:tr>
    </w:tbl>
    <w:p>
      <w:pPr>
        <w:pStyle w:val="Normal"/>
        <w:shd w:val="clear" w:color="auto" w:fill="FFFFFF"/>
        <w:spacing w:lineRule="auto" w:line="240" w:before="0" w:after="0"/>
        <w:jc w:val="center"/>
        <w:rPr>
          <w:rFonts w:ascii="Calibri" w:hAnsi="Calibri" w:eastAsia="Times New Roman" w:cs="Calibri"/>
          <w:color w:val="000000"/>
          <w:lang w:eastAsia="ru-RU"/>
        </w:rPr>
      </w:pPr>
      <w:r>
        <w:rPr>
          <w:rFonts w:eastAsia="Times New Roman" w:cs="Calibri"/>
          <w:color w:val="000000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b/>
          <w:b/>
          <w:bCs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Calibri" w:hAnsi="Calibri" w:eastAsia="Times New Roman" w:cs="Calibri"/>
          <w:color w:val="000000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eastAsia="ru-RU"/>
        </w:rPr>
        <w:t>КОНТРОЛЬНО-ИЗМЕРИТЕЛЬНЫЕ МАТЕРИАЛЫ</w:t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  <w:t xml:space="preserve">для проведения промежуточной аттестации </w:t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  <w:t>обучающихся 2 класса</w:t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  <w:t>по учебному предмету «Музыка и движение»</w:t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right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Составитель: Попова Е.Ю.</w:t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ListParagraph"/>
        <w:numPr>
          <w:ilvl w:val="0"/>
          <w:numId w:val="4"/>
        </w:numPr>
        <w:shd w:val="clear" w:color="auto" w:fill="FFFFFF"/>
        <w:spacing w:lineRule="auto" w:line="240" w:before="0" w:after="0"/>
        <w:contextualSpacing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 xml:space="preserve">Перечень планируемых результатов освоения адаптированной основной общеобразовательной программы по учебному предмету 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"Музыка и движение» 2 класс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</w:r>
    </w:p>
    <w:tbl>
      <w:tblPr>
        <w:tblStyle w:val="a3"/>
        <w:tblW w:w="10915" w:type="dxa"/>
        <w:jc w:val="left"/>
        <w:tblInd w:w="-113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5457"/>
        <w:gridCol w:w="5457"/>
      </w:tblGrid>
      <w:tr>
        <w:trPr/>
        <w:tc>
          <w:tcPr>
            <w:tcW w:w="545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Style w:val="FontStyle19"/>
                <w:b/>
                <w:b/>
                <w:sz w:val="24"/>
                <w:szCs w:val="24"/>
              </w:rPr>
            </w:pPr>
            <w:r>
              <w:rPr>
                <w:rStyle w:val="FontStyle19"/>
                <w:rFonts w:eastAsia="Calibri" w:cs=""/>
                <w:b/>
                <w:kern w:val="0"/>
                <w:sz w:val="24"/>
                <w:szCs w:val="24"/>
                <w:lang w:val="ru-RU" w:eastAsia="en-US" w:bidi="ar-SA"/>
              </w:rPr>
              <w:t>Минимальный уровень (2 группа)</w:t>
            </w:r>
          </w:p>
        </w:tc>
        <w:tc>
          <w:tcPr>
            <w:tcW w:w="545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Style w:val="FontStyle19"/>
                <w:b/>
                <w:b/>
                <w:sz w:val="24"/>
                <w:szCs w:val="24"/>
              </w:rPr>
            </w:pPr>
            <w:r>
              <w:rPr>
                <w:rStyle w:val="FontStyle19"/>
                <w:rFonts w:eastAsia="Calibri" w:cs=""/>
                <w:b/>
                <w:kern w:val="0"/>
                <w:sz w:val="24"/>
                <w:szCs w:val="24"/>
                <w:lang w:val="ru-RU" w:eastAsia="en-US" w:bidi="ar-SA"/>
              </w:rPr>
              <w:t>Достаточный уровень (1 группа)</w:t>
            </w:r>
          </w:p>
        </w:tc>
      </w:tr>
      <w:tr>
        <w:trPr/>
        <w:tc>
          <w:tcPr>
            <w:tcW w:w="5457" w:type="dxa"/>
            <w:tcBorders/>
          </w:tcPr>
          <w:p>
            <w:pPr>
              <w:pStyle w:val="ListParagraph"/>
              <w:widowControl/>
              <w:numPr>
                <w:ilvl w:val="0"/>
                <w:numId w:val="6"/>
              </w:numPr>
              <w:spacing w:lineRule="auto" w:line="240" w:before="0" w:after="0"/>
              <w:ind w:left="459" w:hanging="426"/>
              <w:contextualSpacing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интерес к различным видам музыкальной деятельности (слушание, пение, движение под музыку, игра на музыкальных инструментах);</w:t>
            </w:r>
          </w:p>
          <w:p>
            <w:pPr>
              <w:pStyle w:val="ListParagraph"/>
              <w:widowControl/>
              <w:numPr>
                <w:ilvl w:val="0"/>
                <w:numId w:val="6"/>
              </w:numPr>
              <w:spacing w:lineRule="auto" w:line="240" w:before="0" w:after="0"/>
              <w:ind w:left="459" w:hanging="426"/>
              <w:contextualSpacing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умение слушать музыку и выполнять простейшие танцевальные движения;</w:t>
            </w:r>
          </w:p>
          <w:p>
            <w:pPr>
              <w:pStyle w:val="ListParagraph"/>
              <w:widowControl/>
              <w:numPr>
                <w:ilvl w:val="0"/>
                <w:numId w:val="6"/>
              </w:numPr>
              <w:spacing w:lineRule="auto" w:line="240" w:before="0" w:after="0"/>
              <w:ind w:left="459" w:hanging="426"/>
              <w:contextualSpacing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освоение приемов игры на музыкальных инструментах (бубен, маракас);</w:t>
            </w:r>
          </w:p>
          <w:p>
            <w:pPr>
              <w:pStyle w:val="ListParagraph"/>
              <w:widowControl/>
              <w:numPr>
                <w:ilvl w:val="0"/>
                <w:numId w:val="6"/>
              </w:numPr>
              <w:spacing w:lineRule="auto" w:line="240" w:before="0" w:after="0"/>
              <w:ind w:left="459" w:hanging="426"/>
              <w:contextualSpacing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умение узнавать знакомые песни, подпевать их.</w:t>
            </w:r>
          </w:p>
        </w:tc>
        <w:tc>
          <w:tcPr>
            <w:tcW w:w="5457" w:type="dxa"/>
            <w:tcBorders/>
          </w:tcPr>
          <w:p>
            <w:pPr>
              <w:pStyle w:val="ListParagraph"/>
              <w:widowControl/>
              <w:numPr>
                <w:ilvl w:val="0"/>
                <w:numId w:val="6"/>
              </w:numPr>
              <w:spacing w:lineRule="auto" w:line="240" w:before="0" w:after="0"/>
              <w:ind w:left="459" w:hanging="426"/>
              <w:contextualSpacing/>
              <w:jc w:val="left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интерес к различным видам музыкальной деятельности (слушание, пение, движение под музыку, игра на музыкальных инструментах);</w:t>
            </w:r>
          </w:p>
          <w:p>
            <w:pPr>
              <w:pStyle w:val="ListParagraph"/>
              <w:widowControl/>
              <w:numPr>
                <w:ilvl w:val="0"/>
                <w:numId w:val="6"/>
              </w:numPr>
              <w:spacing w:lineRule="auto" w:line="240" w:before="0" w:after="0"/>
              <w:ind w:left="459" w:hanging="426"/>
              <w:contextualSpacing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8"/>
                <w:lang w:val="ru-RU" w:eastAsia="en-US" w:bidi="ar-SA"/>
              </w:rPr>
              <w:t>умение слушать музыку и выполнять простейшие танцевальные движения;</w:t>
            </w:r>
          </w:p>
          <w:p>
            <w:pPr>
              <w:pStyle w:val="ListParagraph"/>
              <w:widowControl/>
              <w:numPr>
                <w:ilvl w:val="0"/>
                <w:numId w:val="6"/>
              </w:numPr>
              <w:spacing w:lineRule="auto" w:line="240" w:before="0" w:after="0"/>
              <w:ind w:left="459" w:hanging="426"/>
              <w:contextualSpacing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8"/>
                <w:lang w:val="ru-RU" w:eastAsia="en-US" w:bidi="ar-SA"/>
              </w:rPr>
              <w:t>освоение приемов игры на музыкальных инструментах, сопровождение мелодии игрой на музыкальных инструментах;</w:t>
            </w:r>
          </w:p>
          <w:p>
            <w:pPr>
              <w:pStyle w:val="ListParagraph"/>
              <w:widowControl/>
              <w:numPr>
                <w:ilvl w:val="0"/>
                <w:numId w:val="6"/>
              </w:numPr>
              <w:spacing w:lineRule="auto" w:line="240" w:before="0" w:after="0"/>
              <w:ind w:left="459" w:hanging="426"/>
              <w:contextualSpacing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8"/>
                <w:lang w:val="ru-RU" w:eastAsia="en-US" w:bidi="ar-SA"/>
              </w:rPr>
              <w:t>имеет представление о некоторых музыкальных инструментах и их звучании;</w:t>
            </w:r>
          </w:p>
          <w:p>
            <w:pPr>
              <w:pStyle w:val="ListParagraph"/>
              <w:widowControl/>
              <w:numPr>
                <w:ilvl w:val="0"/>
                <w:numId w:val="6"/>
              </w:numPr>
              <w:spacing w:lineRule="auto" w:line="240" w:before="0" w:after="0"/>
              <w:ind w:left="459" w:hanging="426"/>
              <w:contextualSpacing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8"/>
                <w:lang w:val="ru-RU" w:eastAsia="en-US" w:bidi="ar-SA"/>
              </w:rPr>
              <w:t>умение узнавать знакомые песни, подпевать их, петь в хоре;</w:t>
            </w:r>
          </w:p>
          <w:p>
            <w:pPr>
              <w:pStyle w:val="ListParagraph"/>
              <w:widowControl/>
              <w:numPr>
                <w:ilvl w:val="0"/>
                <w:numId w:val="6"/>
              </w:numPr>
              <w:spacing w:lineRule="auto" w:line="240" w:before="0" w:after="0"/>
              <w:ind w:left="459" w:hanging="426"/>
              <w:contextualSpacing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8"/>
                <w:lang w:val="ru-RU" w:eastAsia="en-US" w:bidi="ar-SA"/>
              </w:rPr>
              <w:t>умение проявлять адекватные эмоциональные реакции от совместной и самостоятельно музыкальной деятельности;</w:t>
            </w:r>
          </w:p>
          <w:p>
            <w:pPr>
              <w:pStyle w:val="ListParagraph"/>
              <w:widowControl/>
              <w:numPr>
                <w:ilvl w:val="0"/>
                <w:numId w:val="6"/>
              </w:numPr>
              <w:spacing w:lineRule="auto" w:line="240" w:before="0" w:after="0"/>
              <w:ind w:left="459" w:hanging="426"/>
              <w:contextualSpacing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8"/>
                <w:lang w:val="ru-RU" w:eastAsia="en-US" w:bidi="ar-SA"/>
              </w:rPr>
              <w:t>стремление к совместной и самостоятельной музыкальной деятельности;</w:t>
            </w:r>
          </w:p>
          <w:p>
            <w:pPr>
              <w:pStyle w:val="TableParagraph"/>
              <w:widowControl w:val="false"/>
              <w:numPr>
                <w:ilvl w:val="0"/>
                <w:numId w:val="5"/>
              </w:numPr>
              <w:tabs>
                <w:tab w:val="clear" w:pos="708"/>
                <w:tab w:val="left" w:pos="168" w:leader="none"/>
                <w:tab w:val="left" w:pos="451" w:leader="none"/>
              </w:tabs>
              <w:spacing w:before="1" w:after="0"/>
              <w:ind w:left="451" w:hanging="283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8"/>
                <w:lang w:val="ru-RU" w:eastAsia="en-US" w:bidi="ar-SA"/>
              </w:rPr>
              <w:t>умение использовать полученные навыки для участия в представлениях, концертах, спектаклях.</w:t>
            </w:r>
          </w:p>
        </w:tc>
      </w:tr>
    </w:tbl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1518" w:hanging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</w:r>
    </w:p>
    <w:p>
      <w:pPr>
        <w:pStyle w:val="ListParagraph"/>
        <w:numPr>
          <w:ilvl w:val="0"/>
          <w:numId w:val="4"/>
        </w:numPr>
        <w:shd w:val="clear" w:color="auto" w:fill="FFFFFF"/>
        <w:spacing w:lineRule="auto" w:line="276" w:before="0" w:after="0"/>
        <w:contextualSpacing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Спецификация</w:t>
      </w:r>
      <w:r>
        <w:rPr>
          <w:rFonts w:eastAsia="Times New Roman" w:cs="Calibri"/>
          <w:color w:val="000000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контрольно-измерительных материалов</w:t>
      </w:r>
      <w:r>
        <w:rPr>
          <w:rFonts w:eastAsia="Times New Roman" w:cs="Calibri"/>
          <w:color w:val="000000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для проведения промежуточной аттестации по учебному предмету «Музыка и движение»</w:t>
      </w:r>
      <w:r>
        <w:rPr>
          <w:rFonts w:eastAsia="Times New Roman" w:cs="Calibri"/>
          <w:color w:val="000000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 xml:space="preserve">для обучающихся </w:t>
      </w: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>2 класса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b/>
          <w:b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76" w:before="0" w:after="0"/>
        <w:ind w:firstLine="708"/>
        <w:jc w:val="both"/>
        <w:rPr>
          <w:rFonts w:ascii="Calibri" w:hAnsi="Calibri" w:eastAsia="Times New Roman" w:cs="Calibri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КИМ предназначены для итогового контроля достижения планируемых предметных результатов.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b/>
          <w:b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 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ab/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>Цель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КИМ оценить результаты освоения учебной программы по учебному предмету. 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            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КИМ состоят из двух вариантов минимального и достаточного.</w:t>
      </w:r>
    </w:p>
    <w:p>
      <w:pPr>
        <w:pStyle w:val="Normal"/>
        <w:shd w:val="clear" w:color="auto" w:fill="FFFFFF"/>
        <w:spacing w:lineRule="auto" w:line="276" w:before="0" w:after="0"/>
        <w:ind w:firstLine="708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При проверке обучающиеся должны </w:t>
      </w: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знать:</w:t>
      </w:r>
    </w:p>
    <w:p>
      <w:pPr>
        <w:pStyle w:val="TableParagraph"/>
        <w:numPr>
          <w:ilvl w:val="0"/>
          <w:numId w:val="7"/>
        </w:numPr>
        <w:tabs>
          <w:tab w:val="clear" w:pos="708"/>
          <w:tab w:val="left" w:pos="168" w:leader="none"/>
          <w:tab w:val="left" w:pos="451" w:leader="none"/>
        </w:tabs>
        <w:spacing w:before="1" w:after="0"/>
        <w:jc w:val="both"/>
        <w:rPr>
          <w:sz w:val="28"/>
          <w:szCs w:val="24"/>
        </w:rPr>
      </w:pPr>
      <w:r>
        <w:rPr>
          <w:sz w:val="28"/>
          <w:szCs w:val="24"/>
        </w:rPr>
        <w:t>названия музыкальных инструментов и их звучание (маракасы, бубен, треугольник, скрипка, балалайка, пианино);</w:t>
      </w:r>
    </w:p>
    <w:p>
      <w:pPr>
        <w:pStyle w:val="ListParagraph"/>
        <w:numPr>
          <w:ilvl w:val="0"/>
          <w:numId w:val="2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музыкальные жанры: песня, танец, марш;</w:t>
      </w:r>
    </w:p>
    <w:p>
      <w:pPr>
        <w:pStyle w:val="ListParagraph"/>
        <w:numPr>
          <w:ilvl w:val="0"/>
          <w:numId w:val="2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простейшие танцевальные движения.</w:t>
      </w:r>
    </w:p>
    <w:p>
      <w:pPr>
        <w:pStyle w:val="Normal"/>
        <w:shd w:val="clear" w:color="auto" w:fill="FFFFFF"/>
        <w:spacing w:lineRule="auto" w:line="276" w:before="0" w:after="0"/>
        <w:ind w:firstLine="360"/>
        <w:jc w:val="both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Уметь</w:t>
      </w:r>
    </w:p>
    <w:p>
      <w:pPr>
        <w:pStyle w:val="ListParagraph"/>
        <w:numPr>
          <w:ilvl w:val="0"/>
          <w:numId w:val="3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уметь определять динамические оттенки музыки (громко-тихо);</w:t>
      </w:r>
    </w:p>
    <w:p>
      <w:pPr>
        <w:pStyle w:val="ListParagraph"/>
        <w:numPr>
          <w:ilvl w:val="0"/>
          <w:numId w:val="3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играть на музыкальных инструментах простые ритмические рисунки;</w:t>
      </w:r>
    </w:p>
    <w:p>
      <w:pPr>
        <w:pStyle w:val="ListParagraph"/>
        <w:numPr>
          <w:ilvl w:val="0"/>
          <w:numId w:val="3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двигаться под музыку.</w:t>
      </w:r>
      <w:bookmarkStart w:id="0" w:name="_GoBack"/>
      <w:bookmarkEnd w:id="0"/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Продолжительность промежуточной аттестации</w:t>
      </w:r>
      <w:r>
        <w:rPr>
          <w:rFonts w:eastAsia="Times New Roman" w:cs="Times New Roman" w:ascii="Times New Roman" w:hAnsi="Times New Roman"/>
          <w:bCs/>
          <w:color w:val="000000"/>
          <w:sz w:val="28"/>
          <w:szCs w:val="28"/>
          <w:lang w:eastAsia="ru-RU"/>
        </w:rPr>
        <w:t xml:space="preserve"> - 40 минут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Дополнительные материалы и оборудование:</w:t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таблица «Песня, танец, марш»;</w:t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набор музыкальных инструментов;</w:t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таблица «Музыкальные инструменты»;</w:t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предметы для танцевальных движений (обруч, палки, скакалки)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eastAsia="Times New Roman" w:cs="Calibri"/>
          <w:color w:val="000000"/>
          <w:lang w:eastAsia="ru-RU"/>
        </w:rPr>
      </w:r>
    </w:p>
    <w:p>
      <w:pPr>
        <w:pStyle w:val="ListParagraph"/>
        <w:numPr>
          <w:ilvl w:val="0"/>
          <w:numId w:val="4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 xml:space="preserve">Критерии оценивания </w:t>
      </w:r>
    </w:p>
    <w:p>
      <w:pPr>
        <w:pStyle w:val="Normal"/>
        <w:shd w:val="clear" w:color="auto" w:fill="FFFFFF"/>
        <w:spacing w:lineRule="atLeast" w:line="393" w:before="0" w:after="0"/>
        <w:textAlignment w:val="baseline"/>
        <w:rPr>
          <w:rFonts w:ascii="Times New Roman" w:hAnsi="Times New Roman" w:eastAsia="Times New Roman" w:cs="Times New Roman"/>
          <w:color w:val="000000"/>
          <w:sz w:val="28"/>
          <w:szCs w:val="24"/>
        </w:rPr>
      </w:pPr>
      <w:r>
        <w:rPr>
          <w:rFonts w:eastAsia="Times New Roman" w:cs="Times New Roman" w:ascii="Times New Roman" w:hAnsi="Times New Roman"/>
          <w:b/>
          <w:color w:val="000000"/>
          <w:sz w:val="28"/>
          <w:szCs w:val="24"/>
        </w:rPr>
        <w:t>5 баллов</w:t>
      </w:r>
      <w:r>
        <w:rPr>
          <w:rFonts w:eastAsia="Times New Roman" w:cs="Times New Roman" w:ascii="Times New Roman" w:hAnsi="Times New Roman"/>
          <w:color w:val="000000"/>
          <w:sz w:val="28"/>
          <w:szCs w:val="24"/>
        </w:rPr>
        <w:t xml:space="preserve"> - «выполняет действие самостоятельно (без опоры на внешние </w:t>
      </w:r>
    </w:p>
    <w:p>
      <w:pPr>
        <w:pStyle w:val="Normal"/>
        <w:shd w:val="clear" w:color="auto" w:fill="FFFFFF"/>
        <w:spacing w:lineRule="atLeast" w:line="393" w:before="0" w:after="0"/>
        <w:textAlignment w:val="baseline"/>
        <w:rPr>
          <w:rFonts w:ascii="Times New Roman" w:hAnsi="Times New Roman" w:eastAsia="Times New Roman" w:cs="Times New Roman"/>
          <w:color w:val="000000"/>
          <w:sz w:val="28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4"/>
        </w:rPr>
        <w:t xml:space="preserve">                    </w:t>
      </w:r>
      <w:r>
        <w:rPr>
          <w:rFonts w:eastAsia="Times New Roman" w:cs="Times New Roman" w:ascii="Times New Roman" w:hAnsi="Times New Roman"/>
          <w:color w:val="000000"/>
          <w:sz w:val="28"/>
          <w:szCs w:val="24"/>
        </w:rPr>
        <w:t xml:space="preserve">средства)» </w:t>
      </w:r>
    </w:p>
    <w:p>
      <w:pPr>
        <w:pStyle w:val="Normal"/>
        <w:shd w:val="clear" w:color="auto" w:fill="FFFFFF"/>
        <w:spacing w:lineRule="atLeast" w:line="393" w:before="0" w:after="0"/>
        <w:textAlignment w:val="baseline"/>
        <w:rPr>
          <w:rFonts w:ascii="Times New Roman" w:hAnsi="Times New Roman" w:eastAsia="Times New Roman" w:cs="Times New Roman"/>
          <w:color w:val="000000"/>
          <w:sz w:val="28"/>
          <w:szCs w:val="24"/>
        </w:rPr>
      </w:pPr>
      <w:r>
        <w:rPr>
          <w:rFonts w:eastAsia="Times New Roman" w:cs="Times New Roman" w:ascii="Times New Roman" w:hAnsi="Times New Roman"/>
          <w:b/>
          <w:color w:val="000000"/>
          <w:sz w:val="28"/>
          <w:szCs w:val="24"/>
        </w:rPr>
        <w:t>4 балла</w:t>
      </w:r>
      <w:r>
        <w:rPr>
          <w:rFonts w:eastAsia="Times New Roman" w:cs="Times New Roman" w:ascii="Times New Roman" w:hAnsi="Times New Roman"/>
          <w:color w:val="000000"/>
          <w:sz w:val="28"/>
          <w:szCs w:val="24"/>
        </w:rPr>
        <w:t xml:space="preserve"> - «выполняет действие по подражанию» (педагог показывает образец </w:t>
      </w:r>
    </w:p>
    <w:p>
      <w:pPr>
        <w:pStyle w:val="Normal"/>
        <w:shd w:val="clear" w:color="auto" w:fill="FFFFFF"/>
        <w:spacing w:lineRule="atLeast" w:line="393" w:before="0" w:after="0"/>
        <w:textAlignment w:val="baseline"/>
        <w:rPr>
          <w:rFonts w:ascii="Times New Roman" w:hAnsi="Times New Roman" w:eastAsia="Times New Roman" w:cs="Times New Roman"/>
          <w:color w:val="000000"/>
          <w:sz w:val="28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4"/>
        </w:rPr>
        <w:t xml:space="preserve">                 </w:t>
      </w:r>
      <w:r>
        <w:rPr>
          <w:rFonts w:eastAsia="Times New Roman" w:cs="Times New Roman" w:ascii="Times New Roman" w:hAnsi="Times New Roman"/>
          <w:color w:val="000000"/>
          <w:sz w:val="28"/>
          <w:szCs w:val="24"/>
        </w:rPr>
        <w:t xml:space="preserve">выполнения действия, обучающийся повторяет это действие) </w:t>
      </w:r>
    </w:p>
    <w:p>
      <w:pPr>
        <w:pStyle w:val="Normal"/>
        <w:shd w:val="clear" w:color="auto" w:fill="FFFFFF"/>
        <w:spacing w:lineRule="atLeast" w:line="393" w:before="0" w:after="0"/>
        <w:textAlignment w:val="baseline"/>
        <w:rPr>
          <w:rFonts w:ascii="Times New Roman" w:hAnsi="Times New Roman" w:eastAsia="Times New Roman" w:cs="Times New Roman"/>
          <w:color w:val="000000"/>
          <w:sz w:val="28"/>
          <w:szCs w:val="24"/>
        </w:rPr>
      </w:pPr>
      <w:r>
        <w:rPr>
          <w:rFonts w:eastAsia="Times New Roman" w:cs="Times New Roman" w:ascii="Times New Roman" w:hAnsi="Times New Roman"/>
          <w:b/>
          <w:color w:val="000000"/>
          <w:sz w:val="28"/>
          <w:szCs w:val="24"/>
        </w:rPr>
        <w:t>3 балла</w:t>
      </w:r>
      <w:r>
        <w:rPr>
          <w:rFonts w:eastAsia="Times New Roman" w:cs="Times New Roman" w:ascii="Times New Roman" w:hAnsi="Times New Roman"/>
          <w:color w:val="000000"/>
          <w:sz w:val="28"/>
          <w:szCs w:val="24"/>
        </w:rPr>
        <w:t xml:space="preserve"> - «выполняет действие с частичной физической помощью» (педагог </w:t>
      </w:r>
    </w:p>
    <w:p>
      <w:pPr>
        <w:pStyle w:val="Normal"/>
        <w:shd w:val="clear" w:color="auto" w:fill="FFFFFF"/>
        <w:spacing w:lineRule="atLeast" w:line="393" w:before="0" w:after="0"/>
        <w:textAlignment w:val="baseline"/>
        <w:rPr>
          <w:rFonts w:ascii="Times New Roman" w:hAnsi="Times New Roman" w:eastAsia="Times New Roman" w:cs="Times New Roman"/>
          <w:color w:val="000000"/>
          <w:sz w:val="28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4"/>
        </w:rPr>
        <w:t xml:space="preserve">                   </w:t>
      </w:r>
      <w:r>
        <w:rPr>
          <w:rFonts w:eastAsia="Times New Roman" w:cs="Times New Roman" w:ascii="Times New Roman" w:hAnsi="Times New Roman"/>
          <w:color w:val="000000"/>
          <w:sz w:val="28"/>
          <w:szCs w:val="24"/>
        </w:rPr>
        <w:t xml:space="preserve">периодически оказывает физическую помощь, при выполнении </w:t>
      </w:r>
    </w:p>
    <w:p>
      <w:pPr>
        <w:pStyle w:val="Normal"/>
        <w:shd w:val="clear" w:color="auto" w:fill="FFFFFF"/>
        <w:spacing w:lineRule="atLeast" w:line="393" w:before="0" w:after="0"/>
        <w:textAlignment w:val="baseline"/>
        <w:rPr>
          <w:rFonts w:ascii="Times New Roman" w:hAnsi="Times New Roman" w:eastAsia="Times New Roman" w:cs="Times New Roman"/>
          <w:color w:val="000000"/>
          <w:sz w:val="28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4"/>
        </w:rPr>
        <w:t xml:space="preserve">                   </w:t>
      </w:r>
      <w:r>
        <w:rPr>
          <w:rFonts w:eastAsia="Times New Roman" w:cs="Times New Roman" w:ascii="Times New Roman" w:hAnsi="Times New Roman"/>
          <w:color w:val="000000"/>
          <w:sz w:val="28"/>
          <w:szCs w:val="24"/>
        </w:rPr>
        <w:t xml:space="preserve">отдельных операций действия, использует прием «рука в руке», </w:t>
      </w:r>
    </w:p>
    <w:p>
      <w:pPr>
        <w:pStyle w:val="Normal"/>
        <w:shd w:val="clear" w:color="auto" w:fill="FFFFFF"/>
        <w:spacing w:lineRule="atLeast" w:line="393" w:before="0" w:after="0"/>
        <w:textAlignment w:val="baseline"/>
        <w:rPr>
          <w:rFonts w:ascii="Times New Roman" w:hAnsi="Times New Roman" w:eastAsia="Times New Roman" w:cs="Times New Roman"/>
          <w:color w:val="000000"/>
          <w:sz w:val="28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4"/>
        </w:rPr>
        <w:t xml:space="preserve">                   </w:t>
      </w:r>
      <w:r>
        <w:rPr>
          <w:rFonts w:eastAsia="Times New Roman" w:cs="Times New Roman" w:ascii="Times New Roman" w:hAnsi="Times New Roman"/>
          <w:color w:val="000000"/>
          <w:sz w:val="28"/>
          <w:szCs w:val="24"/>
        </w:rPr>
        <w:t>придерживает за запястья, предплечья, локти и др.)</w:t>
      </w:r>
    </w:p>
    <w:p>
      <w:pPr>
        <w:pStyle w:val="Normal"/>
        <w:shd w:val="clear" w:color="auto" w:fill="FFFFFF"/>
        <w:spacing w:lineRule="atLeast" w:line="393" w:before="0" w:after="0"/>
        <w:textAlignment w:val="baseline"/>
        <w:rPr>
          <w:rFonts w:ascii="Times New Roman" w:hAnsi="Times New Roman" w:eastAsia="Times New Roman" w:cs="Times New Roman"/>
          <w:color w:val="000000"/>
          <w:sz w:val="28"/>
          <w:szCs w:val="24"/>
        </w:rPr>
      </w:pPr>
      <w:r>
        <w:rPr>
          <w:rFonts w:eastAsia="Times New Roman" w:cs="Times New Roman" w:ascii="Times New Roman" w:hAnsi="Times New Roman"/>
          <w:b/>
          <w:color w:val="000000"/>
          <w:sz w:val="28"/>
          <w:szCs w:val="24"/>
        </w:rPr>
        <w:t>2 балла</w:t>
      </w:r>
      <w:r>
        <w:rPr>
          <w:rFonts w:eastAsia="Times New Roman" w:cs="Times New Roman" w:ascii="Times New Roman" w:hAnsi="Times New Roman"/>
          <w:color w:val="000000"/>
          <w:sz w:val="28"/>
          <w:szCs w:val="24"/>
        </w:rPr>
        <w:t xml:space="preserve"> - «выполняет действие со значительной физической помощью» </w:t>
      </w:r>
    </w:p>
    <w:p>
      <w:pPr>
        <w:pStyle w:val="Normal"/>
        <w:shd w:val="clear" w:color="auto" w:fill="FFFFFF"/>
        <w:spacing w:lineRule="atLeast" w:line="393" w:before="0" w:after="0"/>
        <w:textAlignment w:val="baseline"/>
        <w:rPr>
          <w:rFonts w:ascii="Times New Roman" w:hAnsi="Times New Roman" w:eastAsia="Times New Roman" w:cs="Times New Roman"/>
          <w:color w:val="000000"/>
          <w:sz w:val="28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4"/>
        </w:rPr>
        <w:t xml:space="preserve">                 </w:t>
      </w:r>
      <w:r>
        <w:rPr>
          <w:rFonts w:eastAsia="Times New Roman" w:cs="Times New Roman" w:ascii="Times New Roman" w:hAnsi="Times New Roman"/>
          <w:color w:val="000000"/>
          <w:sz w:val="28"/>
          <w:szCs w:val="24"/>
        </w:rPr>
        <w:t xml:space="preserve">(педагог выполняет всё действие вместе с обучающимся, </w:t>
      </w:r>
    </w:p>
    <w:p>
      <w:pPr>
        <w:pStyle w:val="Normal"/>
        <w:shd w:val="clear" w:color="auto" w:fill="FFFFFF"/>
        <w:spacing w:lineRule="atLeast" w:line="393" w:before="0" w:after="0"/>
        <w:textAlignment w:val="baseline"/>
        <w:rPr>
          <w:rFonts w:ascii="Times New Roman" w:hAnsi="Times New Roman" w:eastAsia="Times New Roman" w:cs="Times New Roman"/>
          <w:color w:val="000000"/>
          <w:sz w:val="28"/>
          <w:szCs w:val="26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4"/>
        </w:rPr>
        <w:t xml:space="preserve">                   </w:t>
      </w:r>
      <w:r>
        <w:rPr>
          <w:rFonts w:eastAsia="Times New Roman" w:cs="Times New Roman" w:ascii="Times New Roman" w:hAnsi="Times New Roman"/>
          <w:color w:val="000000"/>
          <w:sz w:val="28"/>
          <w:szCs w:val="24"/>
        </w:rPr>
        <w:t xml:space="preserve">использует прием «рука в руке») </w:t>
      </w:r>
    </w:p>
    <w:p>
      <w:pPr>
        <w:pStyle w:val="Normal"/>
        <w:shd w:val="clear" w:color="auto" w:fill="FFFFFF"/>
        <w:spacing w:lineRule="auto" w:line="240" w:before="0" w:after="0"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eastAsia="Times New Roman" w:cs="Calibri"/>
          <w:color w:val="000000"/>
          <w:lang w:eastAsia="ru-RU"/>
        </w:rPr>
      </w:r>
    </w:p>
    <w:p>
      <w:pPr>
        <w:pStyle w:val="ListParagraph"/>
        <w:numPr>
          <w:ilvl w:val="0"/>
          <w:numId w:val="4"/>
        </w:numPr>
        <w:overflowPunct w:val="true"/>
        <w:spacing w:lineRule="auto" w:line="216"/>
        <w:ind w:left="720" w:right="-1" w:hanging="36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Контрольно –измерительный материал</w:t>
      </w:r>
    </w:p>
    <w:p>
      <w:pPr>
        <w:pStyle w:val="ListParagraph"/>
        <w:overflowPunct w:val="true"/>
        <w:spacing w:lineRule="auto" w:line="216"/>
        <w:ind w:left="720" w:right="-1" w:hanging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numPr>
          <w:ilvl w:val="0"/>
          <w:numId w:val="8"/>
        </w:numPr>
        <w:spacing w:lineRule="auto" w:line="276" w:before="0" w:after="0"/>
        <w:contextualSpacing/>
        <w:rPr>
          <w:rFonts w:ascii="Times New Roman" w:hAnsi="Times New Roman" w:eastAsia="Times New Roman" w:cs="Times New Roman"/>
          <w:b/>
          <w:b/>
          <w:i/>
          <w:i/>
          <w:sz w:val="28"/>
          <w:u w:val="single"/>
          <w:lang w:eastAsia="ru-RU"/>
        </w:rPr>
      </w:pPr>
      <w:r>
        <w:rPr>
          <w:rFonts w:eastAsia="Times New Roman" w:cs="Times New Roman" w:ascii="Times New Roman" w:hAnsi="Times New Roman"/>
          <w:b/>
          <w:i/>
          <w:sz w:val="28"/>
          <w:u w:val="single"/>
          <w:lang w:eastAsia="ru-RU"/>
        </w:rPr>
        <w:t>Задание (движение под музыку):</w:t>
      </w:r>
    </w:p>
    <w:p>
      <w:pPr>
        <w:pStyle w:val="Normal"/>
        <w:spacing w:lineRule="auto" w:line="276" w:before="0" w:after="0"/>
        <w:ind w:firstLine="360"/>
        <w:jc w:val="both"/>
        <w:rPr>
          <w:rFonts w:ascii="Times New Roman" w:hAnsi="Times New Roman" w:eastAsia="Times New Roman" w:cs="Times New Roman"/>
          <w:b/>
          <w:b/>
          <w:color w:val="000000"/>
          <w:sz w:val="28"/>
          <w:szCs w:val="26"/>
          <w:shd w:fill="FFFFFF" w:val="clear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8"/>
          <w:szCs w:val="26"/>
          <w:shd w:fill="FFFFFF" w:val="clear"/>
          <w:lang w:eastAsia="ru-RU"/>
        </w:rPr>
        <w:t>Движение под музыку разного характера: ритмично ходить под маршевую музыку, кружиться под вальсовую музыку, бегать (руки на поясе) под быструю музыку.</w:t>
      </w:r>
    </w:p>
    <w:p>
      <w:pPr>
        <w:pStyle w:val="Normal"/>
        <w:spacing w:lineRule="auto" w:line="276" w:before="0" w:after="0"/>
        <w:ind w:firstLine="360"/>
        <w:jc w:val="both"/>
        <w:rPr>
          <w:rFonts w:ascii="Times New Roman" w:hAnsi="Times New Roman" w:eastAsia="Times New Roman" w:cs="Times New Roman"/>
          <w:color w:val="000000"/>
          <w:sz w:val="28"/>
          <w:shd w:fill="FFFFFF" w:val="clear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hd w:fill="FFFFFF" w:val="clear"/>
          <w:lang w:eastAsia="ru-RU"/>
        </w:rPr>
      </w:r>
    </w:p>
    <w:p>
      <w:pPr>
        <w:pStyle w:val="Normal"/>
        <w:spacing w:lineRule="auto" w:line="276" w:before="0" w:after="0"/>
        <w:ind w:firstLine="360"/>
        <w:jc w:val="both"/>
        <w:rPr>
          <w:rFonts w:ascii="Times New Roman" w:hAnsi="Times New Roman" w:eastAsia="Times New Roman" w:cs="Times New Roman"/>
          <w:b/>
          <w:b/>
          <w:i/>
          <w:i/>
          <w:color w:val="000000"/>
          <w:sz w:val="28"/>
          <w:u w:val="single"/>
          <w:shd w:fill="FFFFFF" w:val="clear"/>
          <w:lang w:eastAsia="ru-RU"/>
        </w:rPr>
      </w:pPr>
      <w:r>
        <w:rPr>
          <w:rFonts w:eastAsia="Times New Roman" w:cs="Times New Roman" w:ascii="Times New Roman" w:hAnsi="Times New Roman"/>
          <w:b/>
          <w:i/>
          <w:color w:val="000000"/>
          <w:sz w:val="28"/>
          <w:u w:val="single"/>
          <w:shd w:fill="FFFFFF" w:val="clear"/>
          <w:lang w:eastAsia="ru-RU"/>
        </w:rPr>
        <w:t>Ожидаемый результат:</w:t>
      </w:r>
    </w:p>
    <w:p>
      <w:pPr>
        <w:pStyle w:val="Normal"/>
        <w:spacing w:lineRule="auto" w:line="276" w:before="0" w:after="0"/>
        <w:ind w:firstLine="360"/>
        <w:jc w:val="both"/>
        <w:rPr>
          <w:rFonts w:ascii="Times New Roman" w:hAnsi="Times New Roman" w:eastAsia="Times New Roman" w:cs="Times New Roman"/>
          <w:color w:val="000000"/>
          <w:sz w:val="28"/>
          <w:szCs w:val="26"/>
          <w:shd w:fill="FFFFFF" w:val="clear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6"/>
          <w:shd w:fill="FFFFFF" w:val="clear"/>
          <w:lang w:eastAsia="ru-RU"/>
        </w:rPr>
        <w:t>Учитель оценивает умение двигаться под музыку разного характера: ритмично ходить под маршевую музыку, кружиться под вальсовую музыку, бегать (руки на поясе) под быструю музыку.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eastAsia="Times New Roman" w:cs="Times New Roman"/>
          <w:color w:val="000000"/>
          <w:sz w:val="28"/>
          <w:shd w:fill="FFFFFF" w:val="clear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hd w:fill="FFFFFF" w:val="clear"/>
          <w:lang w:eastAsia="ru-RU"/>
        </w:rPr>
      </w:r>
    </w:p>
    <w:p>
      <w:pPr>
        <w:pStyle w:val="Normal"/>
        <w:numPr>
          <w:ilvl w:val="0"/>
          <w:numId w:val="8"/>
        </w:numPr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b/>
          <w:b/>
          <w:i/>
          <w:i/>
          <w:sz w:val="28"/>
          <w:u w:val="single"/>
          <w:lang w:eastAsia="ru-RU"/>
        </w:rPr>
      </w:pPr>
      <w:r>
        <w:rPr>
          <w:rFonts w:eastAsia="Times New Roman" w:cs="Times New Roman" w:ascii="Times New Roman" w:hAnsi="Times New Roman"/>
          <w:b/>
          <w:i/>
          <w:sz w:val="28"/>
          <w:u w:val="single"/>
          <w:lang w:eastAsia="ru-RU"/>
        </w:rPr>
        <w:t>Задание (игра на музыкальных инструментах):</w:t>
      </w:r>
    </w:p>
    <w:p>
      <w:pPr>
        <w:pStyle w:val="Normal"/>
        <w:spacing w:lineRule="auto" w:line="276" w:before="0" w:after="0"/>
        <w:ind w:firstLine="360"/>
        <w:jc w:val="both"/>
        <w:rPr>
          <w:rFonts w:ascii="Times New Roman" w:hAnsi="Times New Roman" w:eastAsia="Times New Roman" w:cs="Times New Roman"/>
          <w:b/>
          <w:b/>
          <w:color w:val="000000"/>
          <w:sz w:val="28"/>
          <w:szCs w:val="26"/>
          <w:shd w:fill="FFFFFF" w:val="clear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8"/>
          <w:szCs w:val="26"/>
          <w:shd w:fill="FFFFFF" w:val="clear"/>
          <w:lang w:eastAsia="ru-RU"/>
        </w:rPr>
        <w:t>Учитель кладет на стол румбу, привлекает внимание ребенка и предъявляет речевую инструкцию, понятную ребенку или показывает жестом: «Поиграй на румбе под музыку».</w:t>
      </w:r>
    </w:p>
    <w:p>
      <w:pPr>
        <w:pStyle w:val="Normal"/>
        <w:spacing w:lineRule="auto" w:line="276" w:before="0" w:after="0"/>
        <w:ind w:firstLine="360"/>
        <w:jc w:val="both"/>
        <w:rPr>
          <w:rFonts w:ascii="Times New Roman" w:hAnsi="Times New Roman" w:eastAsia="Times New Roman" w:cs="Times New Roman"/>
          <w:b/>
          <w:b/>
          <w:i/>
          <w:i/>
          <w:color w:val="000000"/>
          <w:sz w:val="28"/>
          <w:u w:val="single"/>
          <w:shd w:fill="FFFFFF" w:val="clear"/>
          <w:lang w:eastAsia="ru-RU"/>
        </w:rPr>
      </w:pPr>
      <w:r>
        <w:rPr>
          <w:rFonts w:eastAsia="Times New Roman" w:cs="Times New Roman" w:ascii="Times New Roman" w:hAnsi="Times New Roman"/>
          <w:b/>
          <w:i/>
          <w:color w:val="000000"/>
          <w:sz w:val="28"/>
          <w:u w:val="single"/>
          <w:shd w:fill="FFFFFF" w:val="clear"/>
          <w:lang w:eastAsia="ru-RU"/>
        </w:rPr>
      </w:r>
    </w:p>
    <w:p>
      <w:pPr>
        <w:pStyle w:val="Normal"/>
        <w:spacing w:lineRule="auto" w:line="276" w:before="0" w:after="0"/>
        <w:ind w:firstLine="360"/>
        <w:jc w:val="both"/>
        <w:rPr>
          <w:rFonts w:ascii="Times New Roman" w:hAnsi="Times New Roman" w:eastAsia="Times New Roman" w:cs="Times New Roman"/>
          <w:b/>
          <w:b/>
          <w:i/>
          <w:i/>
          <w:color w:val="000000"/>
          <w:sz w:val="28"/>
          <w:u w:val="single"/>
          <w:shd w:fill="FFFFFF" w:val="clear"/>
          <w:lang w:eastAsia="ru-RU"/>
        </w:rPr>
      </w:pPr>
      <w:r>
        <w:rPr>
          <w:rFonts w:eastAsia="Times New Roman" w:cs="Times New Roman" w:ascii="Times New Roman" w:hAnsi="Times New Roman"/>
          <w:b/>
          <w:i/>
          <w:color w:val="000000"/>
          <w:sz w:val="28"/>
          <w:u w:val="single"/>
          <w:shd w:fill="FFFFFF" w:val="clear"/>
          <w:lang w:eastAsia="ru-RU"/>
        </w:rPr>
        <w:t>Ожидаемый результат:</w:t>
      </w:r>
    </w:p>
    <w:p>
      <w:pPr>
        <w:pStyle w:val="Normal"/>
        <w:spacing w:lineRule="auto" w:line="276" w:before="0" w:after="0"/>
        <w:ind w:firstLine="360"/>
        <w:jc w:val="both"/>
        <w:rPr>
          <w:rFonts w:ascii="Times New Roman" w:hAnsi="Times New Roman" w:eastAsia="Times New Roman" w:cs="Times New Roman"/>
          <w:color w:val="000000"/>
          <w:sz w:val="28"/>
          <w:szCs w:val="26"/>
          <w:shd w:fill="FFFFFF" w:val="clear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6"/>
          <w:shd w:fill="FFFFFF" w:val="clear"/>
          <w:lang w:eastAsia="ru-RU"/>
        </w:rPr>
        <w:t>Учитель оценивает умение сопровождать мелодию игрой на музыкальном инструменте, ритмично играть.</w:t>
      </w:r>
    </w:p>
    <w:p>
      <w:pPr>
        <w:pStyle w:val="Normal"/>
        <w:spacing w:lineRule="auto" w:line="276" w:before="0" w:after="0"/>
        <w:ind w:firstLine="360"/>
        <w:jc w:val="both"/>
        <w:rPr>
          <w:rFonts w:ascii="Times New Roman" w:hAnsi="Times New Roman" w:eastAsia="Times New Roman" w:cs="Times New Roman"/>
          <w:color w:val="000000"/>
          <w:sz w:val="28"/>
          <w:szCs w:val="26"/>
          <w:shd w:fill="FFFFFF" w:val="clear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6"/>
          <w:shd w:fill="FFFFFF" w:val="clear"/>
          <w:lang w:eastAsia="ru-RU"/>
        </w:rPr>
      </w:r>
    </w:p>
    <w:p>
      <w:pPr>
        <w:pStyle w:val="Normal"/>
        <w:numPr>
          <w:ilvl w:val="0"/>
          <w:numId w:val="8"/>
        </w:numPr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b/>
          <w:b/>
          <w:i/>
          <w:i/>
          <w:color w:val="000000"/>
          <w:sz w:val="28"/>
          <w:szCs w:val="26"/>
          <w:u w:val="single"/>
          <w:shd w:fill="FFFFFF" w:val="clear"/>
          <w:lang w:eastAsia="ru-RU"/>
        </w:rPr>
      </w:pPr>
      <w:r>
        <w:rPr>
          <w:rFonts w:eastAsia="Times New Roman" w:cs="Times New Roman" w:ascii="Times New Roman" w:hAnsi="Times New Roman"/>
          <w:b/>
          <w:i/>
          <w:color w:val="000000"/>
          <w:sz w:val="28"/>
          <w:szCs w:val="26"/>
          <w:u w:val="single"/>
          <w:shd w:fill="FFFFFF" w:val="clear"/>
          <w:lang w:eastAsia="ru-RU"/>
        </w:rPr>
        <w:t>Задание (пение):</w:t>
      </w:r>
    </w:p>
    <w:p>
      <w:pPr>
        <w:pStyle w:val="Normal"/>
        <w:spacing w:lineRule="auto" w:line="276" w:before="0" w:after="0"/>
        <w:ind w:firstLine="360"/>
        <w:jc w:val="both"/>
        <w:rPr>
          <w:rFonts w:ascii="Times New Roman" w:hAnsi="Times New Roman" w:eastAsia="Times New Roman" w:cs="Times New Roman"/>
          <w:b/>
          <w:b/>
          <w:color w:val="000000"/>
          <w:sz w:val="28"/>
          <w:szCs w:val="26"/>
          <w:shd w:fill="FFFFFF" w:val="clear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8"/>
          <w:szCs w:val="26"/>
          <w:shd w:fill="FFFFFF" w:val="clear"/>
          <w:lang w:eastAsia="ru-RU"/>
        </w:rPr>
        <w:t>Учитель привлекает внимание обучающегося и предъявляет речевую инструкцию, понятную ребенку: «Сейчас я включу знакомую песню. Подпевай, пожалуйста».</w:t>
      </w:r>
    </w:p>
    <w:p>
      <w:pPr>
        <w:pStyle w:val="Normal"/>
        <w:spacing w:lineRule="auto" w:line="276" w:before="0" w:after="0"/>
        <w:ind w:firstLine="360"/>
        <w:jc w:val="both"/>
        <w:rPr>
          <w:rFonts w:ascii="Times New Roman" w:hAnsi="Times New Roman" w:eastAsia="Times New Roman" w:cs="Times New Roman"/>
          <w:b/>
          <w:b/>
          <w:i/>
          <w:i/>
          <w:color w:val="000000"/>
          <w:sz w:val="28"/>
          <w:u w:val="single"/>
          <w:shd w:fill="FFFFFF" w:val="clear"/>
          <w:lang w:eastAsia="ru-RU"/>
        </w:rPr>
      </w:pPr>
      <w:r>
        <w:rPr>
          <w:rFonts w:eastAsia="Times New Roman" w:cs="Times New Roman" w:ascii="Times New Roman" w:hAnsi="Times New Roman"/>
          <w:b/>
          <w:i/>
          <w:color w:val="000000"/>
          <w:sz w:val="28"/>
          <w:u w:val="single"/>
          <w:shd w:fill="FFFFFF" w:val="clear"/>
          <w:lang w:eastAsia="ru-RU"/>
        </w:rPr>
      </w:r>
    </w:p>
    <w:p>
      <w:pPr>
        <w:pStyle w:val="Normal"/>
        <w:spacing w:lineRule="auto" w:line="276" w:before="0" w:after="0"/>
        <w:ind w:firstLine="360"/>
        <w:jc w:val="both"/>
        <w:rPr>
          <w:rFonts w:ascii="Times New Roman" w:hAnsi="Times New Roman" w:eastAsia="Times New Roman" w:cs="Times New Roman"/>
          <w:b/>
          <w:b/>
          <w:i/>
          <w:i/>
          <w:color w:val="000000"/>
          <w:sz w:val="28"/>
          <w:u w:val="single"/>
          <w:shd w:fill="FFFFFF" w:val="clear"/>
          <w:lang w:eastAsia="ru-RU"/>
        </w:rPr>
      </w:pPr>
      <w:r>
        <w:rPr>
          <w:rFonts w:eastAsia="Times New Roman" w:cs="Times New Roman" w:ascii="Times New Roman" w:hAnsi="Times New Roman"/>
          <w:b/>
          <w:i/>
          <w:color w:val="000000"/>
          <w:sz w:val="28"/>
          <w:u w:val="single"/>
          <w:shd w:fill="FFFFFF" w:val="clear"/>
          <w:lang w:eastAsia="ru-RU"/>
        </w:rPr>
        <w:t>Ожидаемый результат:</w:t>
      </w:r>
    </w:p>
    <w:p>
      <w:pPr>
        <w:pStyle w:val="Normal"/>
        <w:spacing w:lineRule="auto" w:line="276" w:before="0" w:after="0"/>
        <w:ind w:firstLine="360"/>
        <w:jc w:val="both"/>
        <w:rPr>
          <w:rFonts w:ascii="Times New Roman" w:hAnsi="Times New Roman" w:eastAsia="Times New Roman" w:cs="Times New Roman"/>
          <w:color w:val="000000"/>
          <w:sz w:val="32"/>
          <w:szCs w:val="26"/>
          <w:shd w:fill="FFFFFF" w:val="clear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6"/>
          <w:shd w:fill="FFFFFF" w:val="clear"/>
          <w:lang w:eastAsia="ru-RU"/>
        </w:rPr>
        <w:t>Учитель оценивает умение подпевать отдельные звуки (слоги), повторяющиеся звуки (слоги, слова).</w:t>
      </w:r>
    </w:p>
    <w:p>
      <w:pPr>
        <w:pStyle w:val="Normal"/>
        <w:spacing w:lineRule="auto" w:line="276" w:before="0" w:after="200"/>
        <w:rPr>
          <w:rFonts w:ascii="Calibri" w:hAnsi="Calibri"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</w:r>
    </w:p>
    <w:p>
      <w:pPr>
        <w:pStyle w:val="Normal"/>
        <w:spacing w:lineRule="auto" w:line="276" w:before="0" w:after="200"/>
        <w:jc w:val="right"/>
        <w:rPr>
          <w:rFonts w:ascii="Times New Roman" w:hAnsi="Times New Roman" w:eastAsia="Times New Roman" w:cs="Times New Roman"/>
          <w:sz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lang w:eastAsia="ru-RU"/>
        </w:rPr>
        <w:t>Баллы___________________________</w:t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  <w:font w:name="Symbol">
    <w:charset w:val="02"/>
    <w:family w:val="auto"/>
    <w:pitch w:val="default"/>
  </w:font>
  <w:font w:name="Courier New">
    <w:charset w:val="01"/>
    <w:family w:val="auto"/>
    <w:pitch w:val="default"/>
  </w:font>
  <w:font w:name="Wingdings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fals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/>
        <w:szCs w:val="28"/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lvl w:ilvl="0">
      <w:numFmt w:val="bullet"/>
      <w:lvlText w:val=""/>
      <w:lvlJc w:val="left"/>
      <w:pPr>
        <w:tabs>
          <w:tab w:val="num" w:pos="0"/>
        </w:tabs>
        <w:ind w:left="843" w:hanging="447"/>
      </w:pPr>
      <w:rPr>
        <w:rFonts w:ascii="Symbol" w:hAnsi="Symbol" w:cs="Symbol" w:hint="default"/>
        <w:sz w:val="24"/>
        <w:spacing w:val="0"/>
        <w:i w:val="false"/>
        <w:b w:val="false"/>
        <w:szCs w:val="24"/>
        <w:iCs w:val="false"/>
        <w:bCs w:val="false"/>
        <w:w w:val="100"/>
        <w:lang w:val="ru-RU" w:eastAsia="en-US" w:bidi="ar-S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8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0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4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6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07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c7bd2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ntStyle19" w:customStyle="1">
    <w:name w:val="Font Style19"/>
    <w:qFormat/>
    <w:rsid w:val="00dc7bd2"/>
    <w:rPr>
      <w:rFonts w:ascii="Times New Roman" w:hAnsi="Times New Roman" w:cs="Times New Roman"/>
      <w:sz w:val="26"/>
      <w:szCs w:val="26"/>
    </w:rPr>
  </w:style>
  <w:style w:type="character" w:styleId="Style14" w:customStyle="1">
    <w:name w:val="Без интервала Знак"/>
    <w:link w:val="a6"/>
    <w:uiPriority w:val="99"/>
    <w:qFormat/>
    <w:locked/>
    <w:rsid w:val="00dc7bd2"/>
    <w:rPr>
      <w:rFonts w:ascii="Calibri" w:hAnsi="Calibri" w:cs="Calibri"/>
    </w:rPr>
  </w:style>
  <w:style w:type="character" w:styleId="FontStyle23" w:customStyle="1">
    <w:name w:val="Font Style23"/>
    <w:qFormat/>
    <w:rsid w:val="0036521a"/>
    <w:rPr>
      <w:rFonts w:ascii="Times New Roman" w:hAnsi="Times New Roman" w:cs="Times New Roman"/>
      <w:b/>
      <w:bCs/>
      <w:sz w:val="26"/>
      <w:szCs w:val="26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ascii="PT Astra Serif" w:hAnsi="PT Astra Serif" w:cs="Noto Sans Devanagari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1" w:customStyle="1">
    <w:name w:val="Абзац списка1"/>
    <w:basedOn w:val="Normal"/>
    <w:qFormat/>
    <w:rsid w:val="00dc7bd2"/>
    <w:pPr>
      <w:spacing w:lineRule="auto" w:line="276" w:before="0" w:after="200"/>
      <w:ind w:left="720" w:hanging="0"/>
      <w:contextualSpacing/>
    </w:pPr>
    <w:rPr>
      <w:rFonts w:ascii="Calibri" w:hAnsi="Calibri" w:eastAsia="Times New Roman" w:cs="Times New Roman"/>
    </w:rPr>
  </w:style>
  <w:style w:type="paragraph" w:styleId="ListParagraph">
    <w:name w:val="List Paragraph"/>
    <w:basedOn w:val="Normal"/>
    <w:uiPriority w:val="34"/>
    <w:qFormat/>
    <w:rsid w:val="00dc7bd2"/>
    <w:pPr>
      <w:spacing w:before="0" w:after="160"/>
      <w:ind w:left="720" w:hanging="0"/>
      <w:contextualSpacing/>
    </w:pPr>
    <w:rPr/>
  </w:style>
  <w:style w:type="paragraph" w:styleId="NoSpacing">
    <w:name w:val="No Spacing"/>
    <w:link w:val="a5"/>
    <w:uiPriority w:val="99"/>
    <w:qFormat/>
    <w:rsid w:val="00dc7bd2"/>
    <w:pPr>
      <w:widowControl/>
      <w:bidi w:val="0"/>
      <w:spacing w:lineRule="auto" w:line="240" w:before="0" w:after="0"/>
      <w:jc w:val="left"/>
    </w:pPr>
    <w:rPr>
      <w:rFonts w:ascii="Calibri" w:hAnsi="Calibri" w:cs="Calibri" w:eastAsia="Calibri" w:asciiTheme="minorHAns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Style111" w:customStyle="1">
    <w:name w:val="Style11"/>
    <w:basedOn w:val="Normal"/>
    <w:uiPriority w:val="99"/>
    <w:qFormat/>
    <w:rsid w:val="0036521a"/>
    <w:pPr>
      <w:widowControl w:val="false"/>
      <w:spacing w:lineRule="exact" w:line="320" w:before="0" w:after="0"/>
      <w:ind w:hanging="893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21" w:customStyle="1">
    <w:name w:val="Style2"/>
    <w:basedOn w:val="Normal"/>
    <w:uiPriority w:val="99"/>
    <w:qFormat/>
    <w:rsid w:val="0036521a"/>
    <w:pPr>
      <w:widowControl w:val="false"/>
      <w:spacing w:lineRule="exact" w:line="322" w:before="0" w:after="0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21" w:customStyle="1">
    <w:name w:val="Style12"/>
    <w:basedOn w:val="Normal"/>
    <w:qFormat/>
    <w:rsid w:val="0036521a"/>
    <w:pPr>
      <w:widowControl w:val="false"/>
      <w:spacing w:lineRule="exact" w:line="317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TableParagraph" w:customStyle="1">
    <w:name w:val="Table Paragraph"/>
    <w:basedOn w:val="Normal"/>
    <w:uiPriority w:val="1"/>
    <w:qFormat/>
    <w:rsid w:val="00265831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dc7bd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Application>LibreOffice/7.0.6.2$Linux_X86_64 LibreOffice_project/00$Build-2</Application>
  <AppVersion>15.0000</AppVersion>
  <Pages>4</Pages>
  <Words>539</Words>
  <Characters>3823</Characters>
  <CharactersWithSpaces>4420</CharactersWithSpaces>
  <Paragraphs>75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2025-03-10T03:42:00Z</dcterms:created>
  <dc:creator>Пользователь</dc:creator>
  <dc:description/>
  <dc:language>ru-RU</dc:language>
  <cp:lastModifiedBy>Учетная запись Майкрософт</cp:lastModifiedBy>
  <dcterms:modified xsi:type="dcterms:W3CDTF">2025-03-30T14:25:00Z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